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ഫാറം നമ്പർ 13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(സർവ്വെ മാനുവൽ അദ്ധ്യായം XVI, ഖണ്ഡികകൾ 17)</w:t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നമ്പർ xxxxxxxx/xxxx</w:t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30"/>
          <w:szCs w:val="30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30"/>
          <w:szCs w:val="30"/>
          <w:u w:val="single"/>
          <w:rtl w:val="0"/>
        </w:rPr>
        <w:t xml:space="preserve">അറിയിപ്പ്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xxxxxxxxxxxxxxx എന്നയാൾക്ക്,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(1). xxxxxxxxxxxxxxx താലൂക്ക് xxxxxxxxxxxxxxx വില്ലേജിലെ xxxxxx പാഴ്സൽ / സർവ്വെ നമ്പരിന്റെ അതിർത്തികൾ xx/xx/xxxx തീയതിയിലെ താങ്കളുടെ അപേക്ഷ അനുസരിച്ച് പുനസ്ഥാപിച്ചിരിക്കുന്നു.</w:t>
      </w:r>
    </w:p>
    <w:p w:rsidR="00000000" w:rsidDel="00000000" w:rsidP="00000000" w:rsidRDefault="00000000" w:rsidRPr="00000000" w14:paraId="00000009">
      <w:pPr>
        <w:spacing w:line="360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(2). താങ്കളുടെ ഭൂമിയുടെ അതിർത്തികൾ ഇപ്പോൾ സ്ഥാപിച്ചതു സംബന്ധിച്ച പരാതികൾ ഈ അറിയിപ്പ് ലഭിച്ച് മൂന്നു മാസത്തിനുള്ളിൽ ജില്ലാ സർവ്വെ സൂപ്രണ്ടിന് സമർപ്പിക്കേണ്ടതാണ്. 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സ്ഥലം - xxxxxxxx</w:t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തീയതി - xx/xx/xxxx</w:t>
      </w:r>
    </w:p>
    <w:p w:rsidR="00000000" w:rsidDel="00000000" w:rsidP="00000000" w:rsidRDefault="00000000" w:rsidRPr="00000000" w14:paraId="0000000F">
      <w:pPr>
        <w:spacing w:line="360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Digitally signed</w:t>
      </w:r>
    </w:p>
    <w:p w:rsidR="00000000" w:rsidDel="00000000" w:rsidP="00000000" w:rsidRDefault="00000000" w:rsidRPr="00000000" w14:paraId="00000010">
      <w:pPr>
        <w:spacing w:line="360" w:lineRule="auto"/>
        <w:jc w:val="right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തഹസിൽദാർ(ഭൂരേഖ)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